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8F" w:rsidRPr="00F4538F" w:rsidRDefault="00F4538F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538F">
        <w:rPr>
          <w:rFonts w:ascii="Times New Roman" w:eastAsia="Calibri" w:hAnsi="Times New Roman" w:cs="Times New Roman"/>
          <w:b/>
          <w:sz w:val="28"/>
          <w:szCs w:val="28"/>
        </w:rPr>
        <w:t>Об общественной приемной Уполномоченного при Президенте Российской Федерации по защите прав предпринимателей</w:t>
      </w:r>
    </w:p>
    <w:p w:rsidR="00F4538F" w:rsidRDefault="00F4538F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FC8" w:rsidRPr="000B7FC8" w:rsidRDefault="000B7FC8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 октября </w:t>
      </w:r>
      <w:r w:rsidRPr="000B7FC8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B7FC8">
        <w:rPr>
          <w:rFonts w:ascii="Times New Roman" w:eastAsia="Calibri" w:hAnsi="Times New Roman" w:cs="Times New Roman"/>
          <w:sz w:val="28"/>
          <w:szCs w:val="28"/>
        </w:rPr>
        <w:t xml:space="preserve"> в городе Сургуте открыта общественная приемная Уполномоченного при Президенте</w:t>
      </w:r>
      <w:bookmarkStart w:id="0" w:name="_GoBack"/>
      <w:bookmarkEnd w:id="0"/>
      <w:r w:rsidRPr="000B7FC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 защите прав предпринимателей (далее – общественная приемная). </w:t>
      </w:r>
    </w:p>
    <w:p w:rsidR="000B7FC8" w:rsidRPr="000B7FC8" w:rsidRDefault="000B7FC8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FC8">
        <w:rPr>
          <w:rFonts w:ascii="Times New Roman" w:eastAsia="Calibri" w:hAnsi="Times New Roman" w:cs="Times New Roman"/>
          <w:sz w:val="28"/>
          <w:szCs w:val="28"/>
        </w:rPr>
        <w:t xml:space="preserve">Общественная приемная расположена по адресу: город Сургут, улица Гагарина, дом 11. Руководителем общественной приемной назначен Роман Сергеевич Пащенко, член Ханты-Мансийского регионального отделения «Деловой России». Прием субъектов предпринимательской деятельности автономного округа будет осуществляется по предварительной записи в последнюю субботу каждого месяца с 10.00 ч. до 12.00 ч. </w:t>
      </w:r>
    </w:p>
    <w:p w:rsidR="000B7FC8" w:rsidRPr="000B7FC8" w:rsidRDefault="000B7FC8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FC8">
        <w:rPr>
          <w:rFonts w:ascii="Times New Roman" w:eastAsia="Calibri" w:hAnsi="Times New Roman" w:cs="Times New Roman"/>
          <w:sz w:val="28"/>
          <w:szCs w:val="28"/>
        </w:rPr>
        <w:t>Для удобства предпринимателей предусмотрена возможность проведения личного приема с использованием систем видеоконференцсвязи. Записаться на прием можно позвонив по номеру мобильного телефона +79526926192, или направив по указанному номеру текстовое сообщение с использованием мессенджера «</w:t>
      </w:r>
      <w:proofErr w:type="spellStart"/>
      <w:r w:rsidRPr="000B7FC8">
        <w:rPr>
          <w:rFonts w:ascii="Times New Roman" w:eastAsia="Calibri" w:hAnsi="Times New Roman" w:cs="Times New Roman"/>
          <w:sz w:val="28"/>
          <w:szCs w:val="28"/>
        </w:rPr>
        <w:t>Telegram</w:t>
      </w:r>
      <w:proofErr w:type="spellEnd"/>
      <w:r w:rsidRPr="000B7FC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B7FC8" w:rsidRPr="000B7FC8" w:rsidRDefault="000B7FC8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FC8" w:rsidRPr="000B7FC8" w:rsidRDefault="000B7FC8" w:rsidP="000B7F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0B7FC8">
        <w:rPr>
          <w:rFonts w:ascii="Times New Roman" w:eastAsia="Calibri" w:hAnsi="Times New Roman" w:cs="Times New Roman"/>
          <w:sz w:val="28"/>
          <w:szCs w:val="28"/>
        </w:rPr>
        <w:t>Приложение: копия распоряжения Уполномоченного по защите прав предпринимателей в Ханты-Мансийском автономном округе – Югре от 28.10.2022 № 01.13-Р-51 на 5 л.</w:t>
      </w:r>
    </w:p>
    <w:p w:rsidR="00216CC4" w:rsidRPr="000B7FC8" w:rsidRDefault="00216CC4">
      <w:pPr>
        <w:rPr>
          <w:lang w:val="ru"/>
        </w:rPr>
      </w:pPr>
    </w:p>
    <w:sectPr w:rsidR="00216CC4" w:rsidRPr="000B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8A"/>
    <w:rsid w:val="000260AA"/>
    <w:rsid w:val="00054D58"/>
    <w:rsid w:val="00064789"/>
    <w:rsid w:val="00067B26"/>
    <w:rsid w:val="00091172"/>
    <w:rsid w:val="000918AC"/>
    <w:rsid w:val="000B7FC8"/>
    <w:rsid w:val="000C34C7"/>
    <w:rsid w:val="000C39AF"/>
    <w:rsid w:val="00130836"/>
    <w:rsid w:val="00180650"/>
    <w:rsid w:val="00180C97"/>
    <w:rsid w:val="001B4411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1238A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538F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57D62-1B5D-4ACD-89D0-AF0EFFF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3</cp:revision>
  <dcterms:created xsi:type="dcterms:W3CDTF">2022-11-28T06:14:00Z</dcterms:created>
  <dcterms:modified xsi:type="dcterms:W3CDTF">2022-11-28T06:15:00Z</dcterms:modified>
</cp:coreProperties>
</file>